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9DC9" w14:textId="77777777" w:rsidR="00F94B50" w:rsidRPr="00DA028C" w:rsidRDefault="00F94B50" w:rsidP="00F94B50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((Adresse))</w:t>
      </w:r>
    </w:p>
    <w:p w14:paraId="6F3914AA" w14:textId="77777777" w:rsidR="00F94B50" w:rsidRPr="00DA028C" w:rsidRDefault="00F94B50" w:rsidP="00F94B50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((Adresse))</w:t>
      </w:r>
    </w:p>
    <w:p w14:paraId="7BDAA648" w14:textId="77777777" w:rsidR="00F94B50" w:rsidRPr="00DA028C" w:rsidRDefault="00F94B50" w:rsidP="00F94B50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((Adresse))</w:t>
      </w:r>
    </w:p>
    <w:p w14:paraId="0E2A00FC" w14:textId="77777777" w:rsidR="00D0744B" w:rsidRPr="00DA028C" w:rsidRDefault="00D0744B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((Adresse))</w:t>
      </w:r>
    </w:p>
    <w:p w14:paraId="7C747B84" w14:textId="77777777" w:rsidR="00F94B50" w:rsidRPr="00DA028C" w:rsidRDefault="00F94B50">
      <w:pPr>
        <w:spacing w:line="280" w:lineRule="atLeast"/>
        <w:rPr>
          <w:rFonts w:ascii="Corbel" w:hAnsi="Corbel"/>
          <w:sz w:val="22"/>
          <w:lang w:val="de-CH"/>
        </w:rPr>
      </w:pPr>
    </w:p>
    <w:p w14:paraId="1BB36B18" w14:textId="77777777" w:rsidR="00D0744B" w:rsidRPr="00DA028C" w:rsidRDefault="00D0744B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((Ort, Datum))</w:t>
      </w:r>
    </w:p>
    <w:p w14:paraId="4D20402D" w14:textId="77777777" w:rsidR="00D0744B" w:rsidRPr="00DA028C" w:rsidRDefault="00D0744B">
      <w:pPr>
        <w:pStyle w:val="Kopfzeile"/>
        <w:tabs>
          <w:tab w:val="clear" w:pos="4536"/>
          <w:tab w:val="clear" w:pos="9072"/>
        </w:tabs>
        <w:spacing w:line="280" w:lineRule="atLeast"/>
        <w:rPr>
          <w:rFonts w:ascii="Corbel" w:hAnsi="Corbel"/>
          <w:sz w:val="22"/>
          <w:lang w:val="de-CH"/>
        </w:rPr>
      </w:pPr>
    </w:p>
    <w:p w14:paraId="694ACA9F" w14:textId="77777777" w:rsidR="00B615D8" w:rsidRPr="00DA028C" w:rsidRDefault="00B615D8" w:rsidP="00163FC5">
      <w:pPr>
        <w:spacing w:line="280" w:lineRule="atLeast"/>
        <w:rPr>
          <w:rFonts w:ascii="Corbel" w:hAnsi="Corbel"/>
          <w:b/>
          <w:sz w:val="22"/>
          <w:lang w:val="de-CH"/>
        </w:rPr>
      </w:pPr>
    </w:p>
    <w:p w14:paraId="754C3284" w14:textId="77777777" w:rsidR="00B615D8" w:rsidRPr="00DA028C" w:rsidRDefault="00B615D8" w:rsidP="00163FC5">
      <w:pPr>
        <w:spacing w:line="280" w:lineRule="atLeast"/>
        <w:rPr>
          <w:rFonts w:ascii="Corbel" w:hAnsi="Corbel"/>
          <w:b/>
          <w:sz w:val="22"/>
          <w:lang w:val="de-CH"/>
        </w:rPr>
      </w:pPr>
    </w:p>
    <w:p w14:paraId="073ADC5B" w14:textId="77777777" w:rsidR="00163FC5" w:rsidRPr="00DA028C" w:rsidRDefault="0059795F" w:rsidP="00163FC5">
      <w:pPr>
        <w:spacing w:line="280" w:lineRule="atLeast"/>
        <w:rPr>
          <w:rFonts w:ascii="Corbel" w:hAnsi="Corbel"/>
          <w:b/>
          <w:sz w:val="22"/>
          <w:lang w:val="de-CH"/>
        </w:rPr>
      </w:pPr>
      <w:r w:rsidRPr="00DA028C">
        <w:rPr>
          <w:rFonts w:ascii="Corbel" w:hAnsi="Corbel"/>
          <w:b/>
          <w:sz w:val="22"/>
          <w:lang w:val="de-CH"/>
        </w:rPr>
        <w:t xml:space="preserve">UP|DATE: </w:t>
      </w:r>
      <w:r w:rsidR="00500D3A" w:rsidRPr="00DA028C">
        <w:rPr>
          <w:rFonts w:ascii="Corbel" w:hAnsi="Corbel"/>
          <w:b/>
          <w:sz w:val="22"/>
          <w:lang w:val="de-CH"/>
        </w:rPr>
        <w:t>Ratgeber i</w:t>
      </w:r>
      <w:r w:rsidR="001A1349" w:rsidRPr="00DA028C">
        <w:rPr>
          <w:rFonts w:ascii="Corbel" w:hAnsi="Corbel"/>
          <w:b/>
          <w:sz w:val="22"/>
          <w:lang w:val="de-CH"/>
        </w:rPr>
        <w:t>n</w:t>
      </w:r>
      <w:r w:rsidR="00500D3A" w:rsidRPr="00DA028C">
        <w:rPr>
          <w:rFonts w:ascii="Corbel" w:hAnsi="Corbel"/>
          <w:b/>
          <w:sz w:val="22"/>
          <w:lang w:val="de-CH"/>
        </w:rPr>
        <w:t xml:space="preserve"> </w:t>
      </w:r>
      <w:r w:rsidR="00F36A34" w:rsidRPr="00DA028C">
        <w:rPr>
          <w:rFonts w:ascii="Corbel" w:hAnsi="Corbel"/>
          <w:b/>
          <w:sz w:val="22"/>
          <w:lang w:val="de-CH"/>
        </w:rPr>
        <w:t xml:space="preserve">Steuer- und </w:t>
      </w:r>
      <w:r w:rsidR="00C454D0" w:rsidRPr="00DA028C">
        <w:rPr>
          <w:rFonts w:ascii="Corbel" w:hAnsi="Corbel"/>
          <w:b/>
          <w:sz w:val="22"/>
          <w:lang w:val="de-CH"/>
        </w:rPr>
        <w:t>Treuhandfragen</w:t>
      </w:r>
    </w:p>
    <w:p w14:paraId="78243FD5" w14:textId="77777777" w:rsidR="00D0744B" w:rsidRPr="00DA028C" w:rsidRDefault="00D0744B">
      <w:pPr>
        <w:spacing w:line="280" w:lineRule="atLeast"/>
        <w:rPr>
          <w:rFonts w:ascii="Corbel" w:hAnsi="Corbel"/>
          <w:sz w:val="22"/>
          <w:lang w:val="de-CH"/>
        </w:rPr>
      </w:pPr>
    </w:p>
    <w:p w14:paraId="21B1D819" w14:textId="77777777" w:rsidR="00D0744B" w:rsidRPr="00DA028C" w:rsidRDefault="00D0744B">
      <w:pPr>
        <w:spacing w:line="280" w:lineRule="atLeast"/>
        <w:rPr>
          <w:rFonts w:ascii="Corbel" w:hAnsi="Corbel"/>
          <w:sz w:val="22"/>
          <w:lang w:val="de-CH"/>
        </w:rPr>
      </w:pPr>
    </w:p>
    <w:p w14:paraId="3EBC0B87" w14:textId="77777777" w:rsidR="00D0744B" w:rsidRPr="00DA028C" w:rsidRDefault="0059795F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 xml:space="preserve">Sehr geehrte </w:t>
      </w:r>
      <w:r w:rsidR="00AB6EE7" w:rsidRPr="00DA028C">
        <w:rPr>
          <w:rFonts w:ascii="Corbel" w:hAnsi="Corbel"/>
          <w:sz w:val="22"/>
          <w:lang w:val="de-CH"/>
        </w:rPr>
        <w:t>Frau xxx / Sehr geehrter Herr xxx</w:t>
      </w:r>
    </w:p>
    <w:p w14:paraId="4F1308B8" w14:textId="77777777" w:rsidR="00D0744B" w:rsidRDefault="00D0744B">
      <w:pPr>
        <w:spacing w:line="280" w:lineRule="atLeast"/>
        <w:rPr>
          <w:rFonts w:ascii="Corbel" w:hAnsi="Corbel"/>
          <w:sz w:val="22"/>
          <w:lang w:val="de-CH"/>
        </w:rPr>
      </w:pPr>
    </w:p>
    <w:p w14:paraId="28424A0B" w14:textId="13181A7F" w:rsidR="00A11120" w:rsidRPr="00113DED" w:rsidRDefault="003B139F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  <w:r w:rsidRPr="003B139F">
        <w:rPr>
          <w:rFonts w:ascii="Corbel" w:hAnsi="Corbel"/>
          <w:sz w:val="22"/>
          <w:lang w:val="de-CH"/>
        </w:rPr>
        <w:t xml:space="preserve">Finanzielle Engpässe im Alter: Immer mehr Arbeitnehmer reduzieren ihr Arbeitspensum aus eigenem Antrieb. </w:t>
      </w:r>
      <w:r>
        <w:rPr>
          <w:rFonts w:ascii="Corbel" w:hAnsi="Corbel"/>
          <w:sz w:val="22"/>
          <w:lang w:val="de-CH"/>
        </w:rPr>
        <w:t>Das</w:t>
      </w:r>
      <w:r w:rsidRPr="003B139F">
        <w:rPr>
          <w:rFonts w:ascii="Corbel" w:hAnsi="Corbel"/>
          <w:sz w:val="22"/>
          <w:lang w:val="de-CH"/>
        </w:rPr>
        <w:t xml:space="preserve"> aktuelle UP|DATE richte</w:t>
      </w:r>
      <w:r>
        <w:rPr>
          <w:rFonts w:ascii="Corbel" w:hAnsi="Corbel"/>
          <w:sz w:val="22"/>
          <w:lang w:val="de-CH"/>
        </w:rPr>
        <w:t>t</w:t>
      </w:r>
      <w:r w:rsidRPr="003B139F">
        <w:rPr>
          <w:rFonts w:ascii="Corbel" w:hAnsi="Corbel"/>
          <w:sz w:val="22"/>
          <w:lang w:val="de-CH"/>
        </w:rPr>
        <w:t xml:space="preserve"> den Blick auf die langfristigen finanziellen Auswirkungen, denen man in jüngeren Jahren nicht unbedingt die nötige Aufmerksamkeit schenkt.</w:t>
      </w:r>
    </w:p>
    <w:p w14:paraId="121F619D" w14:textId="77777777" w:rsidR="00A11120" w:rsidRPr="00113DED" w:rsidRDefault="00A11120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</w:p>
    <w:p w14:paraId="58F080CD" w14:textId="7EFF9EB4" w:rsidR="00A11120" w:rsidRPr="00113DED" w:rsidRDefault="003B139F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  <w:r w:rsidRPr="003B139F">
        <w:rPr>
          <w:rFonts w:ascii="Corbel" w:hAnsi="Corbel"/>
          <w:sz w:val="22"/>
          <w:lang w:val="de-CH"/>
        </w:rPr>
        <w:t>Schärfere Massnahmen: Das seit 1. Januar 2025 geltende Konkursrecht bringt Neuerungen, die sich noch nicht überall herumgesprochen haben. UP|DATE beleuchtet zwei Stolperfallen, die in der Praxis noch zu wenig Beachtung finden.</w:t>
      </w:r>
    </w:p>
    <w:p w14:paraId="1D8A1E3A" w14:textId="77777777" w:rsidR="00A11120" w:rsidRPr="00113DED" w:rsidRDefault="00A11120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</w:p>
    <w:p w14:paraId="56B6642C" w14:textId="0A3D3C8B" w:rsidR="00A11120" w:rsidRPr="00113DED" w:rsidRDefault="003B139F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  <w:r w:rsidRPr="003B139F">
        <w:rPr>
          <w:rFonts w:ascii="Corbel" w:hAnsi="Corbel"/>
          <w:sz w:val="22"/>
          <w:lang w:val="de-CH"/>
        </w:rPr>
        <w:t>Das Fundament für klare Arbeitsverhältnisse: Ein durchdachtes Personalreglement sorgt für Transparenz, Rechtssicherheit und Effizienz im Arbeitsalltag. UP|DATE zeigt auf, welche Vorteile ein solches Reglement bietet und was hineingehört.</w:t>
      </w:r>
    </w:p>
    <w:p w14:paraId="2E2DC24E" w14:textId="77777777" w:rsidR="00A11120" w:rsidRPr="00113DED" w:rsidRDefault="00A11120" w:rsidP="00A11120">
      <w:pPr>
        <w:spacing w:line="280" w:lineRule="atLeast"/>
        <w:rPr>
          <w:rFonts w:ascii="Corbel" w:hAnsi="Corbel"/>
          <w:sz w:val="22"/>
          <w:highlight w:val="yellow"/>
          <w:lang w:val="de-CH"/>
        </w:rPr>
      </w:pPr>
    </w:p>
    <w:p w14:paraId="2C83E767" w14:textId="5F19E889" w:rsidR="00956309" w:rsidRDefault="003B139F" w:rsidP="00A11120">
      <w:pPr>
        <w:spacing w:line="280" w:lineRule="atLeast"/>
        <w:rPr>
          <w:rFonts w:ascii="Corbel" w:hAnsi="Corbel"/>
          <w:sz w:val="22"/>
          <w:lang w:val="de-CH"/>
        </w:rPr>
      </w:pPr>
      <w:r w:rsidRPr="003B139F">
        <w:rPr>
          <w:rFonts w:ascii="Corbel" w:hAnsi="Corbel"/>
          <w:sz w:val="22"/>
          <w:lang w:val="de-CH"/>
        </w:rPr>
        <w:t xml:space="preserve">Die </w:t>
      </w:r>
      <w:proofErr w:type="spellStart"/>
      <w:r w:rsidRPr="003B139F">
        <w:rPr>
          <w:rFonts w:ascii="Corbel" w:hAnsi="Corbel"/>
          <w:sz w:val="22"/>
          <w:lang w:val="de-CH"/>
        </w:rPr>
        <w:t>Kurznews</w:t>
      </w:r>
      <w:proofErr w:type="spellEnd"/>
      <w:r w:rsidRPr="003B139F">
        <w:rPr>
          <w:rFonts w:ascii="Corbel" w:hAnsi="Corbel"/>
          <w:sz w:val="22"/>
          <w:lang w:val="de-CH"/>
        </w:rPr>
        <w:t xml:space="preserve"> enthalten Informationen zu mehr Transparenz im Mietrecht, Neuerung</w:t>
      </w:r>
      <w:r>
        <w:rPr>
          <w:rFonts w:ascii="Corbel" w:hAnsi="Corbel"/>
          <w:sz w:val="22"/>
          <w:lang w:val="de-CH"/>
        </w:rPr>
        <w:t>en</w:t>
      </w:r>
      <w:r w:rsidRPr="003B139F">
        <w:rPr>
          <w:rFonts w:ascii="Corbel" w:hAnsi="Corbel"/>
          <w:sz w:val="22"/>
          <w:lang w:val="de-CH"/>
        </w:rPr>
        <w:t xml:space="preserve"> beim Onlineschalter </w:t>
      </w:r>
      <w:proofErr w:type="spellStart"/>
      <w:r w:rsidRPr="003B139F">
        <w:rPr>
          <w:rFonts w:ascii="Corbel" w:hAnsi="Corbel"/>
          <w:sz w:val="22"/>
          <w:lang w:val="de-CH"/>
        </w:rPr>
        <w:t>EasyGov</w:t>
      </w:r>
      <w:proofErr w:type="spellEnd"/>
      <w:r w:rsidRPr="003B139F">
        <w:rPr>
          <w:rFonts w:ascii="Corbel" w:hAnsi="Corbel"/>
          <w:sz w:val="22"/>
          <w:lang w:val="de-CH"/>
        </w:rPr>
        <w:t xml:space="preserve"> sowie zu den Liquidationsgewinnen bei Covid-19-Härtefallhilfen.</w:t>
      </w:r>
    </w:p>
    <w:p w14:paraId="5B5135AE" w14:textId="77777777" w:rsidR="00A11120" w:rsidRPr="00DA028C" w:rsidRDefault="00A11120" w:rsidP="00A11120">
      <w:pPr>
        <w:spacing w:line="280" w:lineRule="atLeast"/>
        <w:rPr>
          <w:rFonts w:ascii="Corbel" w:hAnsi="Corbel"/>
          <w:sz w:val="22"/>
          <w:lang w:val="de-CH"/>
        </w:rPr>
      </w:pPr>
    </w:p>
    <w:p w14:paraId="55853731" w14:textId="77777777" w:rsidR="00F661CD" w:rsidRPr="00DA028C" w:rsidRDefault="002D45E0" w:rsidP="00F661CD">
      <w:pPr>
        <w:spacing w:line="280" w:lineRule="atLeast"/>
        <w:rPr>
          <w:rFonts w:ascii="Corbel" w:hAnsi="Corbel"/>
          <w:sz w:val="22"/>
          <w:szCs w:val="22"/>
          <w:lang w:val="de-CH"/>
        </w:rPr>
      </w:pPr>
      <w:r w:rsidRPr="00DA028C">
        <w:rPr>
          <w:rFonts w:ascii="Corbel" w:hAnsi="Corbel"/>
          <w:sz w:val="22"/>
          <w:szCs w:val="22"/>
          <w:lang w:val="de-CH"/>
        </w:rPr>
        <w:t xml:space="preserve">Wir </w:t>
      </w:r>
      <w:r w:rsidR="00A230B5" w:rsidRPr="00DA028C">
        <w:rPr>
          <w:rFonts w:ascii="Corbel" w:hAnsi="Corbel"/>
          <w:sz w:val="22"/>
          <w:szCs w:val="22"/>
          <w:lang w:val="de-CH"/>
        </w:rPr>
        <w:t xml:space="preserve">wünschen </w:t>
      </w:r>
      <w:r w:rsidR="000E5C1D" w:rsidRPr="00DA028C">
        <w:rPr>
          <w:rFonts w:ascii="Corbel" w:hAnsi="Corbel"/>
          <w:sz w:val="22"/>
          <w:szCs w:val="22"/>
          <w:lang w:val="de-CH"/>
        </w:rPr>
        <w:t>Ihnen eine informative</w:t>
      </w:r>
      <w:r w:rsidR="00A230B5" w:rsidRPr="00DA028C">
        <w:rPr>
          <w:rFonts w:ascii="Corbel" w:hAnsi="Corbel"/>
          <w:sz w:val="22"/>
          <w:szCs w:val="22"/>
          <w:lang w:val="de-CH"/>
        </w:rPr>
        <w:t xml:space="preserve"> Lektüre und stehen Ihnen gerne zur Verfügung, falls Sie weitere </w:t>
      </w:r>
      <w:r w:rsidR="000E5C1D" w:rsidRPr="00DA028C">
        <w:rPr>
          <w:rFonts w:ascii="Corbel" w:hAnsi="Corbel"/>
          <w:sz w:val="22"/>
          <w:szCs w:val="22"/>
          <w:lang w:val="de-CH"/>
        </w:rPr>
        <w:t>Fragen zu diesen oder anderen Treuhandthemen haben.</w:t>
      </w:r>
    </w:p>
    <w:p w14:paraId="72A32A9D" w14:textId="77777777" w:rsidR="00F44995" w:rsidRPr="00DA028C" w:rsidRDefault="00F44995" w:rsidP="00F661CD">
      <w:pPr>
        <w:spacing w:line="280" w:lineRule="atLeast"/>
        <w:rPr>
          <w:rFonts w:ascii="Corbel" w:hAnsi="Corbel"/>
          <w:sz w:val="22"/>
          <w:szCs w:val="22"/>
          <w:lang w:val="de-CH"/>
        </w:rPr>
      </w:pPr>
    </w:p>
    <w:p w14:paraId="78A6C4BD" w14:textId="77777777" w:rsidR="00F661CD" w:rsidRPr="00DA028C" w:rsidRDefault="00047774" w:rsidP="00F661CD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F</w:t>
      </w:r>
      <w:r w:rsidR="00F661CD" w:rsidRPr="00DA028C">
        <w:rPr>
          <w:rFonts w:ascii="Corbel" w:hAnsi="Corbel"/>
          <w:sz w:val="22"/>
          <w:lang w:val="de-CH"/>
        </w:rPr>
        <w:t>reundliche Grüsse</w:t>
      </w:r>
    </w:p>
    <w:p w14:paraId="30D682AB" w14:textId="77777777" w:rsidR="00047774" w:rsidRPr="00DA028C" w:rsidRDefault="00047774" w:rsidP="00F661CD">
      <w:pPr>
        <w:spacing w:line="280" w:lineRule="atLeast"/>
        <w:rPr>
          <w:rFonts w:ascii="Corbel" w:hAnsi="Corbel"/>
          <w:sz w:val="22"/>
          <w:lang w:val="de-CH"/>
        </w:rPr>
      </w:pPr>
    </w:p>
    <w:p w14:paraId="305FA547" w14:textId="77777777" w:rsidR="00047774" w:rsidRPr="00DA028C" w:rsidRDefault="00047774" w:rsidP="00F661CD">
      <w:pPr>
        <w:spacing w:line="280" w:lineRule="atLeast"/>
        <w:rPr>
          <w:rFonts w:ascii="Corbel" w:hAnsi="Corbel"/>
          <w:sz w:val="22"/>
          <w:lang w:val="de-CH"/>
        </w:rPr>
      </w:pPr>
    </w:p>
    <w:p w14:paraId="60544F63" w14:textId="77777777" w:rsidR="00047774" w:rsidRPr="00DA028C" w:rsidRDefault="00047774" w:rsidP="00F661CD">
      <w:pPr>
        <w:spacing w:line="280" w:lineRule="atLeast"/>
        <w:rPr>
          <w:rFonts w:ascii="Corbel" w:hAnsi="Corbel"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Vorname Name</w:t>
      </w:r>
    </w:p>
    <w:p w14:paraId="1D766474" w14:textId="77777777" w:rsidR="00BA0B7D" w:rsidRPr="00DA028C" w:rsidRDefault="00047774" w:rsidP="00F661CD">
      <w:pPr>
        <w:spacing w:line="280" w:lineRule="atLeast"/>
        <w:rPr>
          <w:rFonts w:ascii="Corbel" w:hAnsi="Corbel"/>
          <w:b/>
          <w:sz w:val="22"/>
          <w:lang w:val="de-CH"/>
        </w:rPr>
      </w:pPr>
      <w:r w:rsidRPr="00DA028C">
        <w:rPr>
          <w:rFonts w:ascii="Corbel" w:hAnsi="Corbel"/>
          <w:sz w:val="22"/>
          <w:lang w:val="de-CH"/>
        </w:rPr>
        <w:t>Funktion</w:t>
      </w:r>
    </w:p>
    <w:sectPr w:rsidR="00BA0B7D" w:rsidRPr="00DA028C" w:rsidSect="000E5C1D">
      <w:headerReference w:type="default" r:id="rId8"/>
      <w:pgSz w:w="11906" w:h="16838"/>
      <w:pgMar w:top="2835" w:right="1531" w:bottom="993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91C3" w14:textId="77777777" w:rsidR="009C283A" w:rsidRDefault="009C283A">
      <w:r>
        <w:separator/>
      </w:r>
    </w:p>
  </w:endnote>
  <w:endnote w:type="continuationSeparator" w:id="0">
    <w:p w14:paraId="3C767788" w14:textId="77777777" w:rsidR="009C283A" w:rsidRDefault="009C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5037" w14:textId="77777777" w:rsidR="009C283A" w:rsidRDefault="009C283A">
      <w:r>
        <w:separator/>
      </w:r>
    </w:p>
  </w:footnote>
  <w:footnote w:type="continuationSeparator" w:id="0">
    <w:p w14:paraId="724E5CFE" w14:textId="77777777" w:rsidR="009C283A" w:rsidRDefault="009C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95"/>
      <w:gridCol w:w="3225"/>
      <w:gridCol w:w="3140"/>
    </w:tblGrid>
    <w:tr w:rsidR="002D0EB2" w:rsidRPr="006E24C4" w14:paraId="41564D8C" w14:textId="77777777" w:rsidTr="00D54728">
      <w:tc>
        <w:tcPr>
          <w:tcW w:w="2695" w:type="dxa"/>
          <w:shd w:val="clear" w:color="auto" w:fill="auto"/>
        </w:tcPr>
        <w:p w14:paraId="1CB50177" w14:textId="77777777" w:rsidR="002D0EB2" w:rsidRPr="006E24C4" w:rsidRDefault="002D0EB2" w:rsidP="002A2A03">
          <w:pPr>
            <w:pStyle w:val="Kopf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225" w:type="dxa"/>
          <w:shd w:val="clear" w:color="auto" w:fill="auto"/>
        </w:tcPr>
        <w:p w14:paraId="6706021A" w14:textId="77777777" w:rsidR="002D0EB2" w:rsidRPr="006E24C4" w:rsidRDefault="002D0EB2" w:rsidP="00D54728">
          <w:pPr>
            <w:pStyle w:val="Kopf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40" w:type="dxa"/>
          <w:shd w:val="clear" w:color="auto" w:fill="auto"/>
        </w:tcPr>
        <w:p w14:paraId="6C8B9169" w14:textId="77777777" w:rsidR="002D0EB2" w:rsidRPr="006E24C4" w:rsidRDefault="002D0EB2" w:rsidP="00FE4B98">
          <w:pPr>
            <w:pStyle w:val="Kopfzeile"/>
            <w:rPr>
              <w:rFonts w:ascii="Arial" w:hAnsi="Arial" w:cs="Arial"/>
              <w:sz w:val="14"/>
              <w:szCs w:val="14"/>
            </w:rPr>
          </w:pPr>
        </w:p>
      </w:tc>
    </w:tr>
  </w:tbl>
  <w:p w14:paraId="26E9DCFC" w14:textId="77777777" w:rsidR="002D0EB2" w:rsidRDefault="002D0E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156"/>
    <w:multiLevelType w:val="hybridMultilevel"/>
    <w:tmpl w:val="787479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17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8F"/>
    <w:rsid w:val="000176F8"/>
    <w:rsid w:val="000224BB"/>
    <w:rsid w:val="000260BC"/>
    <w:rsid w:val="00026641"/>
    <w:rsid w:val="00027A87"/>
    <w:rsid w:val="00032C5C"/>
    <w:rsid w:val="00047774"/>
    <w:rsid w:val="00055BA6"/>
    <w:rsid w:val="000613C1"/>
    <w:rsid w:val="000637A2"/>
    <w:rsid w:val="00070FDF"/>
    <w:rsid w:val="000712CE"/>
    <w:rsid w:val="000872F4"/>
    <w:rsid w:val="00090E63"/>
    <w:rsid w:val="000B3052"/>
    <w:rsid w:val="000B5DE9"/>
    <w:rsid w:val="000E4BCF"/>
    <w:rsid w:val="000E5C1D"/>
    <w:rsid w:val="000F3A1E"/>
    <w:rsid w:val="001048E7"/>
    <w:rsid w:val="00107ADA"/>
    <w:rsid w:val="00112490"/>
    <w:rsid w:val="00113963"/>
    <w:rsid w:val="00113DED"/>
    <w:rsid w:val="00126195"/>
    <w:rsid w:val="00163FC5"/>
    <w:rsid w:val="0016414A"/>
    <w:rsid w:val="00182599"/>
    <w:rsid w:val="001950E3"/>
    <w:rsid w:val="001A1349"/>
    <w:rsid w:val="001A7928"/>
    <w:rsid w:val="001D0A12"/>
    <w:rsid w:val="001D272B"/>
    <w:rsid w:val="001E030A"/>
    <w:rsid w:val="001E2CFF"/>
    <w:rsid w:val="001F021D"/>
    <w:rsid w:val="001F4A78"/>
    <w:rsid w:val="002022CD"/>
    <w:rsid w:val="00204F46"/>
    <w:rsid w:val="002051B2"/>
    <w:rsid w:val="002121A9"/>
    <w:rsid w:val="0021505A"/>
    <w:rsid w:val="00231095"/>
    <w:rsid w:val="002421FC"/>
    <w:rsid w:val="00246629"/>
    <w:rsid w:val="002538E2"/>
    <w:rsid w:val="002608FF"/>
    <w:rsid w:val="00290494"/>
    <w:rsid w:val="002A2A03"/>
    <w:rsid w:val="002A538B"/>
    <w:rsid w:val="002B2C92"/>
    <w:rsid w:val="002B557B"/>
    <w:rsid w:val="002C49BD"/>
    <w:rsid w:val="002D0EB2"/>
    <w:rsid w:val="002D45E0"/>
    <w:rsid w:val="002F1F6B"/>
    <w:rsid w:val="003016A4"/>
    <w:rsid w:val="00307E1F"/>
    <w:rsid w:val="00314D72"/>
    <w:rsid w:val="003514DA"/>
    <w:rsid w:val="00353F0C"/>
    <w:rsid w:val="003703C7"/>
    <w:rsid w:val="003705EA"/>
    <w:rsid w:val="00381547"/>
    <w:rsid w:val="00383891"/>
    <w:rsid w:val="00391A28"/>
    <w:rsid w:val="003A59FD"/>
    <w:rsid w:val="003B139F"/>
    <w:rsid w:val="003B173C"/>
    <w:rsid w:val="003D2722"/>
    <w:rsid w:val="003D345F"/>
    <w:rsid w:val="003E35C0"/>
    <w:rsid w:val="003E4C93"/>
    <w:rsid w:val="003F1179"/>
    <w:rsid w:val="003F7330"/>
    <w:rsid w:val="003F7689"/>
    <w:rsid w:val="00407308"/>
    <w:rsid w:val="0041385B"/>
    <w:rsid w:val="00415794"/>
    <w:rsid w:val="004219D3"/>
    <w:rsid w:val="00430D8C"/>
    <w:rsid w:val="00446F5E"/>
    <w:rsid w:val="00461A8D"/>
    <w:rsid w:val="0047649D"/>
    <w:rsid w:val="004769B3"/>
    <w:rsid w:val="00480400"/>
    <w:rsid w:val="00480A95"/>
    <w:rsid w:val="004947E6"/>
    <w:rsid w:val="004A1626"/>
    <w:rsid w:val="004B05C5"/>
    <w:rsid w:val="004B0CC7"/>
    <w:rsid w:val="004C51ED"/>
    <w:rsid w:val="004D4984"/>
    <w:rsid w:val="004E2884"/>
    <w:rsid w:val="004E351E"/>
    <w:rsid w:val="004F6FEC"/>
    <w:rsid w:val="00500D3A"/>
    <w:rsid w:val="00505F52"/>
    <w:rsid w:val="00511939"/>
    <w:rsid w:val="0053036A"/>
    <w:rsid w:val="00533ACB"/>
    <w:rsid w:val="005400B3"/>
    <w:rsid w:val="00540A1A"/>
    <w:rsid w:val="00543252"/>
    <w:rsid w:val="00543825"/>
    <w:rsid w:val="005468DD"/>
    <w:rsid w:val="00552F20"/>
    <w:rsid w:val="00553D75"/>
    <w:rsid w:val="00555570"/>
    <w:rsid w:val="005735D2"/>
    <w:rsid w:val="00593C31"/>
    <w:rsid w:val="00594274"/>
    <w:rsid w:val="00596BEB"/>
    <w:rsid w:val="0059795F"/>
    <w:rsid w:val="005A4F20"/>
    <w:rsid w:val="005B2CA3"/>
    <w:rsid w:val="005B3717"/>
    <w:rsid w:val="005B46C8"/>
    <w:rsid w:val="005C1BC1"/>
    <w:rsid w:val="005C5EFF"/>
    <w:rsid w:val="005D2374"/>
    <w:rsid w:val="005D61C0"/>
    <w:rsid w:val="005E23AC"/>
    <w:rsid w:val="005E2B53"/>
    <w:rsid w:val="0061554E"/>
    <w:rsid w:val="0061686D"/>
    <w:rsid w:val="006330FB"/>
    <w:rsid w:val="00660146"/>
    <w:rsid w:val="00660A15"/>
    <w:rsid w:val="00670EB6"/>
    <w:rsid w:val="00672250"/>
    <w:rsid w:val="00672437"/>
    <w:rsid w:val="0067691E"/>
    <w:rsid w:val="006A6573"/>
    <w:rsid w:val="006C1981"/>
    <w:rsid w:val="006E00B2"/>
    <w:rsid w:val="006E24C4"/>
    <w:rsid w:val="006E4AA0"/>
    <w:rsid w:val="006E52EC"/>
    <w:rsid w:val="006F273D"/>
    <w:rsid w:val="00703F77"/>
    <w:rsid w:val="007132D0"/>
    <w:rsid w:val="00733585"/>
    <w:rsid w:val="007339A3"/>
    <w:rsid w:val="00736FA6"/>
    <w:rsid w:val="00777C97"/>
    <w:rsid w:val="0078059D"/>
    <w:rsid w:val="00790A8F"/>
    <w:rsid w:val="00793C1E"/>
    <w:rsid w:val="007C6FA1"/>
    <w:rsid w:val="007D3A67"/>
    <w:rsid w:val="007D6988"/>
    <w:rsid w:val="007E2FAE"/>
    <w:rsid w:val="007E3B5E"/>
    <w:rsid w:val="007F0B1E"/>
    <w:rsid w:val="00806B39"/>
    <w:rsid w:val="00813777"/>
    <w:rsid w:val="00813957"/>
    <w:rsid w:val="00825546"/>
    <w:rsid w:val="00834C01"/>
    <w:rsid w:val="00834C97"/>
    <w:rsid w:val="008410A5"/>
    <w:rsid w:val="008520EC"/>
    <w:rsid w:val="00871182"/>
    <w:rsid w:val="008740D8"/>
    <w:rsid w:val="00877AA9"/>
    <w:rsid w:val="00883906"/>
    <w:rsid w:val="00883DAB"/>
    <w:rsid w:val="0089190C"/>
    <w:rsid w:val="00891CBC"/>
    <w:rsid w:val="0089234F"/>
    <w:rsid w:val="008A32E2"/>
    <w:rsid w:val="008A7011"/>
    <w:rsid w:val="008B7D56"/>
    <w:rsid w:val="008C556F"/>
    <w:rsid w:val="008D309A"/>
    <w:rsid w:val="008D39A5"/>
    <w:rsid w:val="008D7907"/>
    <w:rsid w:val="008E063A"/>
    <w:rsid w:val="008E1359"/>
    <w:rsid w:val="008E1435"/>
    <w:rsid w:val="008F4659"/>
    <w:rsid w:val="00901C30"/>
    <w:rsid w:val="00902E57"/>
    <w:rsid w:val="009263D0"/>
    <w:rsid w:val="009269AE"/>
    <w:rsid w:val="00931A07"/>
    <w:rsid w:val="009453E2"/>
    <w:rsid w:val="00946235"/>
    <w:rsid w:val="009535E5"/>
    <w:rsid w:val="00956309"/>
    <w:rsid w:val="00956DEE"/>
    <w:rsid w:val="00957CF5"/>
    <w:rsid w:val="00963F52"/>
    <w:rsid w:val="00964848"/>
    <w:rsid w:val="00970015"/>
    <w:rsid w:val="00972147"/>
    <w:rsid w:val="00983640"/>
    <w:rsid w:val="00983E71"/>
    <w:rsid w:val="00986296"/>
    <w:rsid w:val="00995253"/>
    <w:rsid w:val="009B40A2"/>
    <w:rsid w:val="009B7151"/>
    <w:rsid w:val="009C24DB"/>
    <w:rsid w:val="009C283A"/>
    <w:rsid w:val="009C69D9"/>
    <w:rsid w:val="009D6EC2"/>
    <w:rsid w:val="009E0FDD"/>
    <w:rsid w:val="009E4322"/>
    <w:rsid w:val="009F0E25"/>
    <w:rsid w:val="009F309E"/>
    <w:rsid w:val="009F78EA"/>
    <w:rsid w:val="00A11120"/>
    <w:rsid w:val="00A1148E"/>
    <w:rsid w:val="00A2216B"/>
    <w:rsid w:val="00A230B5"/>
    <w:rsid w:val="00A24C05"/>
    <w:rsid w:val="00A25764"/>
    <w:rsid w:val="00A3298A"/>
    <w:rsid w:val="00A36CD0"/>
    <w:rsid w:val="00A46CEE"/>
    <w:rsid w:val="00A511C5"/>
    <w:rsid w:val="00A531E4"/>
    <w:rsid w:val="00A56A45"/>
    <w:rsid w:val="00A661A8"/>
    <w:rsid w:val="00A677E8"/>
    <w:rsid w:val="00A815A5"/>
    <w:rsid w:val="00A85914"/>
    <w:rsid w:val="00A86455"/>
    <w:rsid w:val="00AA3EB9"/>
    <w:rsid w:val="00AA6F9D"/>
    <w:rsid w:val="00AB1B2B"/>
    <w:rsid w:val="00AB6EE7"/>
    <w:rsid w:val="00AB75D8"/>
    <w:rsid w:val="00AD0A19"/>
    <w:rsid w:val="00AD38F5"/>
    <w:rsid w:val="00AE094F"/>
    <w:rsid w:val="00AE32EE"/>
    <w:rsid w:val="00AE4294"/>
    <w:rsid w:val="00AF1D47"/>
    <w:rsid w:val="00AF55D3"/>
    <w:rsid w:val="00B21DA4"/>
    <w:rsid w:val="00B224A5"/>
    <w:rsid w:val="00B22AD2"/>
    <w:rsid w:val="00B2770F"/>
    <w:rsid w:val="00B36B5B"/>
    <w:rsid w:val="00B42482"/>
    <w:rsid w:val="00B46835"/>
    <w:rsid w:val="00B5742F"/>
    <w:rsid w:val="00B615D8"/>
    <w:rsid w:val="00B64500"/>
    <w:rsid w:val="00B65250"/>
    <w:rsid w:val="00B82169"/>
    <w:rsid w:val="00B84194"/>
    <w:rsid w:val="00B85EEB"/>
    <w:rsid w:val="00B9454C"/>
    <w:rsid w:val="00BA0B7D"/>
    <w:rsid w:val="00BB01C1"/>
    <w:rsid w:val="00BB1E7F"/>
    <w:rsid w:val="00BC01C7"/>
    <w:rsid w:val="00BC5731"/>
    <w:rsid w:val="00BC5A40"/>
    <w:rsid w:val="00BD6A85"/>
    <w:rsid w:val="00BE653B"/>
    <w:rsid w:val="00BE74B9"/>
    <w:rsid w:val="00C01D0A"/>
    <w:rsid w:val="00C26E22"/>
    <w:rsid w:val="00C33B3A"/>
    <w:rsid w:val="00C454D0"/>
    <w:rsid w:val="00C458C8"/>
    <w:rsid w:val="00C45AC3"/>
    <w:rsid w:val="00C522ED"/>
    <w:rsid w:val="00C821A2"/>
    <w:rsid w:val="00C8457C"/>
    <w:rsid w:val="00CA00A4"/>
    <w:rsid w:val="00CA2EBD"/>
    <w:rsid w:val="00CA4052"/>
    <w:rsid w:val="00CB0731"/>
    <w:rsid w:val="00CB3D63"/>
    <w:rsid w:val="00CB5E39"/>
    <w:rsid w:val="00CD0AD6"/>
    <w:rsid w:val="00CD5AE2"/>
    <w:rsid w:val="00CD7F00"/>
    <w:rsid w:val="00CE2637"/>
    <w:rsid w:val="00CF03C8"/>
    <w:rsid w:val="00D0219C"/>
    <w:rsid w:val="00D027DA"/>
    <w:rsid w:val="00D0744B"/>
    <w:rsid w:val="00D124E7"/>
    <w:rsid w:val="00D34644"/>
    <w:rsid w:val="00D534C6"/>
    <w:rsid w:val="00D54728"/>
    <w:rsid w:val="00D931A3"/>
    <w:rsid w:val="00D93FC5"/>
    <w:rsid w:val="00D94E4C"/>
    <w:rsid w:val="00DA028C"/>
    <w:rsid w:val="00DA5F1D"/>
    <w:rsid w:val="00DC3396"/>
    <w:rsid w:val="00DC385D"/>
    <w:rsid w:val="00DD34AC"/>
    <w:rsid w:val="00DE42DE"/>
    <w:rsid w:val="00DE5DE7"/>
    <w:rsid w:val="00DF4B8B"/>
    <w:rsid w:val="00DF4C3D"/>
    <w:rsid w:val="00DF6698"/>
    <w:rsid w:val="00DF73B8"/>
    <w:rsid w:val="00E12079"/>
    <w:rsid w:val="00E21BAE"/>
    <w:rsid w:val="00E238C8"/>
    <w:rsid w:val="00E61214"/>
    <w:rsid w:val="00E614B3"/>
    <w:rsid w:val="00E62D54"/>
    <w:rsid w:val="00E71917"/>
    <w:rsid w:val="00E92E1B"/>
    <w:rsid w:val="00E95A81"/>
    <w:rsid w:val="00EA46A6"/>
    <w:rsid w:val="00EB72CB"/>
    <w:rsid w:val="00EC2E5A"/>
    <w:rsid w:val="00EC5983"/>
    <w:rsid w:val="00ED67CC"/>
    <w:rsid w:val="00ED77AF"/>
    <w:rsid w:val="00EE073A"/>
    <w:rsid w:val="00EE1748"/>
    <w:rsid w:val="00EF11BA"/>
    <w:rsid w:val="00EF151E"/>
    <w:rsid w:val="00F00CDC"/>
    <w:rsid w:val="00F354E1"/>
    <w:rsid w:val="00F36A34"/>
    <w:rsid w:val="00F44995"/>
    <w:rsid w:val="00F50478"/>
    <w:rsid w:val="00F531E7"/>
    <w:rsid w:val="00F661CD"/>
    <w:rsid w:val="00F73EF2"/>
    <w:rsid w:val="00F8466C"/>
    <w:rsid w:val="00F94B50"/>
    <w:rsid w:val="00FA5636"/>
    <w:rsid w:val="00FA6108"/>
    <w:rsid w:val="00FC49AF"/>
    <w:rsid w:val="00FE0D9E"/>
    <w:rsid w:val="00FE2337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oNotEmbedSmartTags/>
  <w:decimalSymbol w:val="."/>
  <w:listSeparator w:val=";"/>
  <w14:docId w14:val="1706C1FC"/>
  <w15:docId w15:val="{94EBFFED-8BB1-4A8B-B2C7-26D2A213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60" w:line="260" w:lineRule="atLeast"/>
      <w:outlineLvl w:val="0"/>
    </w:pPr>
    <w:rPr>
      <w:rFonts w:ascii="Garamond" w:hAnsi="Garamond"/>
      <w:b/>
      <w:sz w:val="20"/>
    </w:rPr>
  </w:style>
  <w:style w:type="paragraph" w:styleId="berschrift2">
    <w:name w:val="heading 2"/>
    <w:basedOn w:val="Standard"/>
    <w:next w:val="Standard"/>
    <w:qFormat/>
    <w:pPr>
      <w:keepNext/>
      <w:spacing w:line="280" w:lineRule="atLeast"/>
      <w:outlineLvl w:val="1"/>
    </w:pPr>
    <w:rPr>
      <w:rFonts w:ascii="Garamond" w:hAnsi="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60" w:line="260" w:lineRule="atLeast"/>
    </w:pPr>
    <w:rPr>
      <w:rFonts w:ascii="Garamond" w:hAnsi="Garamond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/>
      <w:lang w:val="de-CH"/>
    </w:rPr>
  </w:style>
  <w:style w:type="paragraph" w:styleId="Textkrper2">
    <w:name w:val="Body Text 2"/>
    <w:basedOn w:val="Standard"/>
    <w:pPr>
      <w:spacing w:line="280" w:lineRule="atLeast"/>
    </w:pPr>
    <w:rPr>
      <w:rFonts w:ascii="Arial" w:hAnsi="Arial"/>
      <w:sz w:val="22"/>
    </w:rPr>
  </w:style>
  <w:style w:type="table" w:styleId="Tabellenraster">
    <w:name w:val="Table Grid"/>
    <w:basedOn w:val="NormaleTabelle"/>
    <w:rsid w:val="0079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531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1E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1A82-8AAE-4BCB-9F8C-02A2958C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Public Relations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René Loner</dc:creator>
  <cp:lastModifiedBy>Andrea Vogel</cp:lastModifiedBy>
  <cp:revision>11</cp:revision>
  <cp:lastPrinted>2017-08-14T08:33:00Z</cp:lastPrinted>
  <dcterms:created xsi:type="dcterms:W3CDTF">2023-02-21T14:02:00Z</dcterms:created>
  <dcterms:modified xsi:type="dcterms:W3CDTF">2025-06-10T09:56:00Z</dcterms:modified>
</cp:coreProperties>
</file>